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34C" w:rsidRPr="00B20106" w:rsidRDefault="00391123" w:rsidP="00391123">
      <w:pPr>
        <w:jc w:val="center"/>
        <w:rPr>
          <w:b/>
          <w:sz w:val="32"/>
          <w:szCs w:val="32"/>
        </w:rPr>
      </w:pPr>
      <w:r w:rsidRPr="00B20106">
        <w:rPr>
          <w:b/>
          <w:sz w:val="32"/>
          <w:szCs w:val="32"/>
        </w:rPr>
        <w:t>MA TRẬN ĐỀ KIỂM TRA 45 PHÚT</w:t>
      </w:r>
    </w:p>
    <w:p w:rsidR="00391123" w:rsidRPr="00B20106" w:rsidRDefault="00391123" w:rsidP="00391123">
      <w:pPr>
        <w:jc w:val="center"/>
        <w:rPr>
          <w:b/>
          <w:sz w:val="32"/>
          <w:szCs w:val="32"/>
        </w:rPr>
      </w:pPr>
      <w:r w:rsidRPr="00B20106">
        <w:rPr>
          <w:b/>
          <w:sz w:val="32"/>
          <w:szCs w:val="32"/>
        </w:rPr>
        <w:t>MÔN HÓA LỚP 11 – 3</w:t>
      </w:r>
      <w:bookmarkStart w:id="0" w:name="_GoBack"/>
      <w:bookmarkEnd w:id="0"/>
      <w:r w:rsidRPr="00B20106">
        <w:rPr>
          <w:b/>
          <w:sz w:val="32"/>
          <w:szCs w:val="32"/>
        </w:rPr>
        <w:t>2 CÂU TRẮC NGHIỆM</w:t>
      </w:r>
    </w:p>
    <w:p w:rsidR="00E47E59" w:rsidRPr="00E47E59" w:rsidRDefault="00E47E59" w:rsidP="00E47E59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eastAsia="Times New Roman" w:cs="Times New Roman"/>
          <w:sz w:val="32"/>
          <w:szCs w:val="32"/>
        </w:rPr>
      </w:pPr>
      <w:r w:rsidRPr="00E47E59">
        <w:rPr>
          <w:rFonts w:eastAsia="Times New Roman" w:cs="Times New Roman"/>
          <w:sz w:val="32"/>
          <w:szCs w:val="32"/>
        </w:rPr>
        <w:t>Theo tỉ lệ: 4 Điểm NB – 3 Điểm TH – 2 Điểm VD – 1 Điểm VDC</w:t>
      </w:r>
    </w:p>
    <w:p w:rsidR="00E47E59" w:rsidRPr="00E47E59" w:rsidRDefault="00E47E59" w:rsidP="00E47E59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eastAsia="Times New Roman" w:cs="Times New Roman"/>
          <w:sz w:val="32"/>
          <w:szCs w:val="32"/>
        </w:rPr>
      </w:pPr>
      <w:r w:rsidRPr="00E47E59">
        <w:rPr>
          <w:rFonts w:eastAsia="Times New Roman" w:cs="Times New Roman"/>
          <w:sz w:val="32"/>
          <w:szCs w:val="32"/>
        </w:rPr>
        <w:t xml:space="preserve">Trắc nghiệm: 22 câu LT (13 câu NB + 6 câu TH + 2 VD + 1VDC) </w:t>
      </w:r>
    </w:p>
    <w:p w:rsidR="00E47E59" w:rsidRPr="00E47E59" w:rsidRDefault="00E47E59" w:rsidP="00E47E59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264" w:lineRule="auto"/>
        <w:jc w:val="center"/>
        <w:rPr>
          <w:rFonts w:eastAsia="Times New Roman" w:cs="Times New Roman"/>
          <w:sz w:val="32"/>
          <w:szCs w:val="32"/>
        </w:rPr>
      </w:pPr>
      <w:r w:rsidRPr="00E47E59">
        <w:rPr>
          <w:rFonts w:eastAsia="Times New Roman" w:cs="Times New Roman"/>
          <w:sz w:val="32"/>
          <w:szCs w:val="32"/>
        </w:rPr>
        <w:t xml:space="preserve">            10 câu BT (4 câu TH+ 4 câu VD + 2 câu VDC)</w:t>
      </w:r>
    </w:p>
    <w:p w:rsidR="00391123" w:rsidRDefault="00391123"/>
    <w:tbl>
      <w:tblPr>
        <w:tblStyle w:val="TableGrid"/>
        <w:tblW w:w="101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567"/>
        <w:gridCol w:w="567"/>
        <w:gridCol w:w="567"/>
        <w:gridCol w:w="567"/>
        <w:gridCol w:w="709"/>
        <w:gridCol w:w="709"/>
        <w:gridCol w:w="709"/>
        <w:gridCol w:w="850"/>
        <w:gridCol w:w="844"/>
        <w:gridCol w:w="844"/>
      </w:tblGrid>
      <w:tr w:rsidR="00391123" w:rsidTr="00F62870">
        <w:tc>
          <w:tcPr>
            <w:tcW w:w="3261" w:type="dxa"/>
            <w:vMerge w:val="restart"/>
          </w:tcPr>
          <w:p w:rsidR="00391123" w:rsidRDefault="00391123" w:rsidP="00F62870">
            <w:pPr>
              <w:jc w:val="center"/>
            </w:pPr>
            <w:r>
              <w:t>Nội dung</w:t>
            </w:r>
          </w:p>
        </w:tc>
        <w:tc>
          <w:tcPr>
            <w:tcW w:w="5245" w:type="dxa"/>
            <w:gridSpan w:val="8"/>
          </w:tcPr>
          <w:p w:rsidR="00391123" w:rsidRDefault="00391123" w:rsidP="00F62870">
            <w:pPr>
              <w:jc w:val="center"/>
            </w:pPr>
            <w:r>
              <w:t>Mức độ câu hỏi</w:t>
            </w:r>
          </w:p>
        </w:tc>
        <w:tc>
          <w:tcPr>
            <w:tcW w:w="1688" w:type="dxa"/>
            <w:gridSpan w:val="2"/>
            <w:vMerge w:val="restart"/>
          </w:tcPr>
          <w:p w:rsidR="00391123" w:rsidRDefault="00391123" w:rsidP="00F62870">
            <w:pPr>
              <w:jc w:val="center"/>
            </w:pPr>
            <w:r>
              <w:t>Tổng</w:t>
            </w:r>
          </w:p>
        </w:tc>
      </w:tr>
      <w:tr w:rsidR="00391123" w:rsidTr="00F62870">
        <w:tc>
          <w:tcPr>
            <w:tcW w:w="3261" w:type="dxa"/>
            <w:vMerge/>
          </w:tcPr>
          <w:p w:rsidR="00391123" w:rsidRDefault="00391123" w:rsidP="00F62870">
            <w:pPr>
              <w:jc w:val="center"/>
            </w:pPr>
          </w:p>
        </w:tc>
        <w:tc>
          <w:tcPr>
            <w:tcW w:w="1134" w:type="dxa"/>
            <w:gridSpan w:val="2"/>
          </w:tcPr>
          <w:p w:rsidR="00391123" w:rsidRDefault="00391123" w:rsidP="00F62870">
            <w:pPr>
              <w:jc w:val="center"/>
            </w:pPr>
            <w:r>
              <w:t>Biết</w:t>
            </w:r>
          </w:p>
        </w:tc>
        <w:tc>
          <w:tcPr>
            <w:tcW w:w="1134" w:type="dxa"/>
            <w:gridSpan w:val="2"/>
          </w:tcPr>
          <w:p w:rsidR="00391123" w:rsidRDefault="00391123" w:rsidP="00F62870">
            <w:pPr>
              <w:jc w:val="center"/>
            </w:pPr>
            <w:r>
              <w:t>Hiểu</w:t>
            </w:r>
          </w:p>
        </w:tc>
        <w:tc>
          <w:tcPr>
            <w:tcW w:w="1418" w:type="dxa"/>
            <w:gridSpan w:val="2"/>
          </w:tcPr>
          <w:p w:rsidR="00391123" w:rsidRDefault="00391123" w:rsidP="00F62870">
            <w:pPr>
              <w:jc w:val="center"/>
            </w:pPr>
            <w:r>
              <w:t>Vận dụng</w:t>
            </w:r>
          </w:p>
        </w:tc>
        <w:tc>
          <w:tcPr>
            <w:tcW w:w="1559" w:type="dxa"/>
            <w:gridSpan w:val="2"/>
          </w:tcPr>
          <w:p w:rsidR="00391123" w:rsidRDefault="00391123" w:rsidP="00F62870">
            <w:pPr>
              <w:jc w:val="center"/>
            </w:pPr>
            <w:r>
              <w:t>Vận dụng cao</w:t>
            </w:r>
          </w:p>
        </w:tc>
        <w:tc>
          <w:tcPr>
            <w:tcW w:w="1688" w:type="dxa"/>
            <w:gridSpan w:val="2"/>
            <w:vMerge/>
          </w:tcPr>
          <w:p w:rsidR="00391123" w:rsidRDefault="00391123" w:rsidP="00F62870">
            <w:pPr>
              <w:jc w:val="center"/>
            </w:pPr>
          </w:p>
        </w:tc>
      </w:tr>
      <w:tr w:rsidR="00391123" w:rsidTr="00F62870">
        <w:tc>
          <w:tcPr>
            <w:tcW w:w="3261" w:type="dxa"/>
            <w:vMerge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LT</w:t>
            </w:r>
          </w:p>
        </w:tc>
        <w:tc>
          <w:tcPr>
            <w:tcW w:w="567" w:type="dxa"/>
          </w:tcPr>
          <w:p w:rsidR="00391123" w:rsidRDefault="00391123" w:rsidP="00F62870">
            <w:r>
              <w:t>BT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LT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BT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LT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BT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LT</w:t>
            </w: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  <w:r>
              <w:t>BT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LT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BT</w:t>
            </w: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Mở đầu về cân bằng hóa học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391123" w:rsidRDefault="009C1421" w:rsidP="00F62870">
            <w:pPr>
              <w:jc w:val="center"/>
            </w:pPr>
            <w:r>
              <w:t>2</w:t>
            </w: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Sự điện li trong dung dịch nước – thuyết Bronsted – Lowry về acid base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7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3</w:t>
            </w: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pH của dung dịch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50" w:type="dxa"/>
          </w:tcPr>
          <w:p w:rsidR="00391123" w:rsidRDefault="009C1421" w:rsidP="00F62870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391123" w:rsidRDefault="009C1421" w:rsidP="00F62870">
            <w:pPr>
              <w:jc w:val="center"/>
            </w:pPr>
            <w:r>
              <w:t>3</w:t>
            </w: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Chuẩn độ acid – base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Tổng hợp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709" w:type="dxa"/>
          </w:tcPr>
          <w:p w:rsidR="00391123" w:rsidRDefault="00BA48BE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</w:tr>
      <w:tr w:rsidR="00391123" w:rsidTr="00F62870">
        <w:tc>
          <w:tcPr>
            <w:tcW w:w="3261" w:type="dxa"/>
          </w:tcPr>
          <w:p w:rsidR="00391123" w:rsidRDefault="00391123" w:rsidP="00F62870">
            <w:pPr>
              <w:jc w:val="center"/>
            </w:pPr>
            <w:r>
              <w:t>Tổng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13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391123" w:rsidRDefault="00391123" w:rsidP="00F62870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391123" w:rsidRDefault="00391123" w:rsidP="00F62870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391123" w:rsidRDefault="00391123" w:rsidP="00F62870">
            <w:pPr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391123" w:rsidRDefault="00391123" w:rsidP="00F62870">
            <w:pPr>
              <w:jc w:val="center"/>
            </w:pPr>
            <w:r>
              <w:t>10</w:t>
            </w:r>
          </w:p>
        </w:tc>
      </w:tr>
    </w:tbl>
    <w:p w:rsidR="00391123" w:rsidRDefault="00391123"/>
    <w:p w:rsidR="00817BE5" w:rsidRDefault="00817BE5">
      <w:r>
        <w:br w:type="page"/>
      </w:r>
    </w:p>
    <w:p w:rsidR="00817BE5" w:rsidRDefault="00817BE5">
      <w:pPr>
        <w:sectPr w:rsidR="00817BE5" w:rsidSect="00E74260">
          <w:pgSz w:w="11907" w:h="16840" w:code="9"/>
          <w:pgMar w:top="426" w:right="851" w:bottom="851" w:left="851" w:header="425" w:footer="720" w:gutter="0"/>
          <w:cols w:space="720"/>
          <w:docGrid w:linePitch="360"/>
        </w:sectPr>
      </w:pPr>
    </w:p>
    <w:tbl>
      <w:tblPr>
        <w:tblW w:w="13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48"/>
        <w:gridCol w:w="3361"/>
        <w:gridCol w:w="3520"/>
        <w:gridCol w:w="2673"/>
      </w:tblGrid>
      <w:tr w:rsidR="00E47E59" w:rsidRPr="00E47E59" w:rsidTr="00E47E59">
        <w:tc>
          <w:tcPr>
            <w:tcW w:w="4248" w:type="dxa"/>
          </w:tcPr>
          <w:p w:rsidR="00E47E59" w:rsidRPr="00E47E59" w:rsidRDefault="00E47E59" w:rsidP="00E47E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lastRenderedPageBreak/>
              <w:t xml:space="preserve">Họ và tên thầy cô: </w:t>
            </w:r>
            <w:r>
              <w:rPr>
                <w:rFonts w:eastAsia="Times New Roman" w:cs="Times New Roman"/>
                <w:b/>
                <w:szCs w:val="24"/>
              </w:rPr>
              <w:t>Hồ Thị Hồng Hạnh</w:t>
            </w:r>
          </w:p>
        </w:tc>
        <w:tc>
          <w:tcPr>
            <w:tcW w:w="3361" w:type="dxa"/>
          </w:tcPr>
          <w:p w:rsidR="00E47E59" w:rsidRPr="00E47E59" w:rsidRDefault="00E47E59" w:rsidP="00E47E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ind w:left="-38" w:firstLine="38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E_mail:</w:t>
            </w:r>
            <w:r>
              <w:rPr>
                <w:rFonts w:eastAsia="Times New Roman" w:cs="Times New Roman"/>
                <w:b/>
                <w:szCs w:val="24"/>
              </w:rPr>
              <w:t xml:space="preserve"> hthhanh@thpthungvuong.net</w:t>
            </w:r>
          </w:p>
        </w:tc>
        <w:tc>
          <w:tcPr>
            <w:tcW w:w="3520" w:type="dxa"/>
          </w:tcPr>
          <w:p w:rsidR="00E47E59" w:rsidRPr="00E47E59" w:rsidRDefault="00E47E59" w:rsidP="00E47E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Links fb:</w:t>
            </w:r>
            <w:r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E47E59">
              <w:rPr>
                <w:rFonts w:eastAsia="Times New Roman" w:cs="Times New Roman"/>
                <w:b/>
                <w:szCs w:val="24"/>
              </w:rPr>
              <w:t>https://www.facebook.com/ho.honghanh.94</w:t>
            </w:r>
          </w:p>
        </w:tc>
        <w:tc>
          <w:tcPr>
            <w:tcW w:w="2673" w:type="dxa"/>
          </w:tcPr>
          <w:p w:rsidR="00E47E59" w:rsidRPr="00E47E59" w:rsidRDefault="00E47E59" w:rsidP="00E47E5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eastAsia="Times New Roman" w:cs="Times New Roman"/>
                <w:b/>
                <w:szCs w:val="24"/>
              </w:rPr>
            </w:pPr>
            <w:r w:rsidRPr="00E47E59">
              <w:rPr>
                <w:rFonts w:eastAsia="Times New Roman" w:cs="Times New Roman"/>
                <w:b/>
                <w:szCs w:val="24"/>
              </w:rPr>
              <w:t>SĐT:</w:t>
            </w:r>
            <w:r>
              <w:rPr>
                <w:rFonts w:eastAsia="Times New Roman" w:cs="Times New Roman"/>
                <w:b/>
                <w:szCs w:val="24"/>
              </w:rPr>
              <w:t xml:space="preserve"> 0938505959</w:t>
            </w:r>
          </w:p>
        </w:tc>
      </w:tr>
    </w:tbl>
    <w:p w:rsidR="00E47E59" w:rsidRPr="00E47E59" w:rsidRDefault="00E47E59" w:rsidP="00E47E59">
      <w:pPr>
        <w:tabs>
          <w:tab w:val="left" w:pos="283"/>
          <w:tab w:val="left" w:pos="2835"/>
          <w:tab w:val="left" w:pos="5386"/>
          <w:tab w:val="left" w:pos="7937"/>
        </w:tabs>
        <w:spacing w:before="40" w:after="0" w:line="360" w:lineRule="auto"/>
        <w:jc w:val="center"/>
        <w:rPr>
          <w:rFonts w:eastAsia="Times New Roman" w:cs="Times New Roman"/>
          <w:b/>
          <w:szCs w:val="24"/>
        </w:rPr>
      </w:pPr>
      <w:r w:rsidRPr="00E47E59">
        <w:rPr>
          <w:rFonts w:eastAsia="Times New Roman" w:cs="Times New Roman"/>
          <w:b/>
          <w:szCs w:val="24"/>
        </w:rPr>
        <w:t xml:space="preserve">CẤU TRÚC MA TRẬN + BẢNG ĐẶC TẢ CỦA ĐỀ THI ĐỀ KIỂM TRA </w:t>
      </w:r>
      <w:r w:rsidRPr="00E47E59">
        <w:rPr>
          <w:rFonts w:eastAsia="Times New Roman" w:cs="Times New Roman"/>
          <w:b/>
          <w:szCs w:val="24"/>
          <w:highlight w:val="yellow"/>
        </w:rPr>
        <w:t>45 PHÚT (100% TRẮC NGHIỆM)</w:t>
      </w:r>
    </w:p>
    <w:p w:rsidR="00391123" w:rsidRPr="00435138" w:rsidRDefault="00817BE5" w:rsidP="00817BE5">
      <w:pPr>
        <w:jc w:val="center"/>
        <w:rPr>
          <w:b/>
        </w:rPr>
      </w:pPr>
      <w:r w:rsidRPr="00435138">
        <w:rPr>
          <w:b/>
        </w:rPr>
        <w:t>BẢNG ĐẶC TẢ</w:t>
      </w:r>
    </w:p>
    <w:tbl>
      <w:tblPr>
        <w:tblStyle w:val="TableGrid"/>
        <w:tblW w:w="15379" w:type="dxa"/>
        <w:tblLayout w:type="fixed"/>
        <w:tblLook w:val="04A0" w:firstRow="1" w:lastRow="0" w:firstColumn="1" w:lastColumn="0" w:noHBand="0" w:noVBand="1"/>
      </w:tblPr>
      <w:tblGrid>
        <w:gridCol w:w="1728"/>
        <w:gridCol w:w="2520"/>
        <w:gridCol w:w="567"/>
        <w:gridCol w:w="1922"/>
        <w:gridCol w:w="1728"/>
        <w:gridCol w:w="1728"/>
        <w:gridCol w:w="1728"/>
        <w:gridCol w:w="1729"/>
        <w:gridCol w:w="1729"/>
      </w:tblGrid>
      <w:tr w:rsidR="00817BE5" w:rsidTr="00A07EF8">
        <w:tc>
          <w:tcPr>
            <w:tcW w:w="1728" w:type="dxa"/>
            <w:vMerge w:val="restart"/>
          </w:tcPr>
          <w:p w:rsidR="00817BE5" w:rsidRDefault="00817BE5" w:rsidP="00817BE5">
            <w:pPr>
              <w:jc w:val="center"/>
            </w:pPr>
            <w:r>
              <w:t>Nội dung</w:t>
            </w:r>
          </w:p>
        </w:tc>
        <w:tc>
          <w:tcPr>
            <w:tcW w:w="3087" w:type="dxa"/>
            <w:gridSpan w:val="2"/>
          </w:tcPr>
          <w:p w:rsidR="00817BE5" w:rsidRPr="00817BE5" w:rsidRDefault="00817BE5" w:rsidP="00817BE5">
            <w:pPr>
              <w:jc w:val="center"/>
              <w:rPr>
                <w:b/>
              </w:rPr>
            </w:pPr>
            <w:r w:rsidRPr="00817BE5">
              <w:rPr>
                <w:b/>
              </w:rPr>
              <w:t xml:space="preserve">Biết </w:t>
            </w:r>
          </w:p>
        </w:tc>
        <w:tc>
          <w:tcPr>
            <w:tcW w:w="3650" w:type="dxa"/>
            <w:gridSpan w:val="2"/>
          </w:tcPr>
          <w:p w:rsidR="00817BE5" w:rsidRPr="00817BE5" w:rsidRDefault="00817BE5" w:rsidP="00817BE5">
            <w:pPr>
              <w:jc w:val="center"/>
              <w:rPr>
                <w:b/>
              </w:rPr>
            </w:pPr>
            <w:r w:rsidRPr="00817BE5">
              <w:rPr>
                <w:b/>
              </w:rPr>
              <w:t>Hiểu</w:t>
            </w:r>
          </w:p>
        </w:tc>
        <w:tc>
          <w:tcPr>
            <w:tcW w:w="3456" w:type="dxa"/>
            <w:gridSpan w:val="2"/>
          </w:tcPr>
          <w:p w:rsidR="00817BE5" w:rsidRPr="00817BE5" w:rsidRDefault="00817BE5" w:rsidP="00817BE5">
            <w:pPr>
              <w:jc w:val="center"/>
              <w:rPr>
                <w:b/>
              </w:rPr>
            </w:pPr>
            <w:r w:rsidRPr="00817BE5">
              <w:rPr>
                <w:b/>
              </w:rPr>
              <w:t>Vận dụng</w:t>
            </w:r>
          </w:p>
        </w:tc>
        <w:tc>
          <w:tcPr>
            <w:tcW w:w="3458" w:type="dxa"/>
            <w:gridSpan w:val="2"/>
          </w:tcPr>
          <w:p w:rsidR="00817BE5" w:rsidRPr="00817BE5" w:rsidRDefault="00817BE5" w:rsidP="00817BE5">
            <w:pPr>
              <w:jc w:val="center"/>
              <w:rPr>
                <w:b/>
              </w:rPr>
            </w:pPr>
            <w:r w:rsidRPr="00817BE5">
              <w:rPr>
                <w:b/>
              </w:rPr>
              <w:t>Vận dụng cao</w:t>
            </w:r>
          </w:p>
        </w:tc>
      </w:tr>
      <w:tr w:rsidR="00817BE5" w:rsidTr="00A07EF8">
        <w:tc>
          <w:tcPr>
            <w:tcW w:w="1728" w:type="dxa"/>
            <w:vMerge/>
          </w:tcPr>
          <w:p w:rsidR="00817BE5" w:rsidRDefault="00817BE5" w:rsidP="00817BE5">
            <w:pPr>
              <w:jc w:val="center"/>
            </w:pPr>
          </w:p>
        </w:tc>
        <w:tc>
          <w:tcPr>
            <w:tcW w:w="2520" w:type="dxa"/>
          </w:tcPr>
          <w:p w:rsidR="00817BE5" w:rsidRDefault="00817BE5" w:rsidP="00817BE5">
            <w:pPr>
              <w:jc w:val="center"/>
            </w:pPr>
            <w:r>
              <w:t>LT</w:t>
            </w: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  <w:r>
              <w:t>BT</w:t>
            </w:r>
          </w:p>
        </w:tc>
        <w:tc>
          <w:tcPr>
            <w:tcW w:w="1922" w:type="dxa"/>
          </w:tcPr>
          <w:p w:rsidR="00817BE5" w:rsidRDefault="00817BE5" w:rsidP="00817BE5">
            <w:pPr>
              <w:jc w:val="center"/>
            </w:pPr>
            <w:r>
              <w:t>LT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BT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LT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BT</w:t>
            </w: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  <w:r>
              <w:t>LT</w:t>
            </w: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  <w:r>
              <w:t>BT</w:t>
            </w:r>
          </w:p>
        </w:tc>
      </w:tr>
      <w:tr w:rsidR="00817BE5" w:rsidTr="00A07EF8"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Mở đầu về cân bằng hóa học</w:t>
            </w:r>
          </w:p>
        </w:tc>
        <w:tc>
          <w:tcPr>
            <w:tcW w:w="2520" w:type="dxa"/>
          </w:tcPr>
          <w:p w:rsidR="000625F6" w:rsidRDefault="000625F6" w:rsidP="000625F6">
            <w:r>
              <w:t>-Biết đặc điểm của phản ứng thuận nghịch</w:t>
            </w:r>
          </w:p>
          <w:p w:rsidR="000625F6" w:rsidRDefault="000625F6" w:rsidP="000625F6">
            <w:r>
              <w:t>-Biết đặc điểm của cân bằng hóa học.</w:t>
            </w:r>
          </w:p>
          <w:p w:rsidR="000625F6" w:rsidRDefault="000625F6" w:rsidP="000625F6">
            <w:pPr>
              <w:rPr>
                <w:vertAlign w:val="subscript"/>
              </w:rPr>
            </w:pPr>
            <w:r>
              <w:t>-Biết đặc điểm của hằng số cân bằng K</w:t>
            </w:r>
            <w:r>
              <w:rPr>
                <w:vertAlign w:val="subscript"/>
              </w:rPr>
              <w:t>C</w:t>
            </w:r>
          </w:p>
          <w:p w:rsidR="00817BE5" w:rsidRDefault="000625F6" w:rsidP="000625F6">
            <w:r>
              <w:t xml:space="preserve">-Biết các yếu tố làm chuyển dịch cân bằng hóa học.   </w:t>
            </w: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922" w:type="dxa"/>
          </w:tcPr>
          <w:p w:rsidR="00817BE5" w:rsidRDefault="0056023F" w:rsidP="0056023F">
            <w:r>
              <w:t>-Hiểu các yếu tố ảnh hưởng đến cân bằng hóa học.</w:t>
            </w:r>
          </w:p>
        </w:tc>
        <w:tc>
          <w:tcPr>
            <w:tcW w:w="1728" w:type="dxa"/>
          </w:tcPr>
          <w:p w:rsidR="00817BE5" w:rsidRPr="00A07EF8" w:rsidRDefault="00A07EF8" w:rsidP="00A07EF8">
            <w:r>
              <w:t>-Tính hằng số cân bằng K</w:t>
            </w:r>
            <w:r>
              <w:rPr>
                <w:vertAlign w:val="subscript"/>
              </w:rPr>
              <w:t>C</w:t>
            </w:r>
          </w:p>
        </w:tc>
        <w:tc>
          <w:tcPr>
            <w:tcW w:w="1728" w:type="dxa"/>
          </w:tcPr>
          <w:p w:rsidR="00817BE5" w:rsidRDefault="00A07EF8" w:rsidP="00804373">
            <w:r>
              <w:t>-</w:t>
            </w:r>
            <w:r w:rsidR="00955DA5">
              <w:t xml:space="preserve"> vận dụng nguyên lí </w:t>
            </w:r>
            <w:r w:rsidR="00804373">
              <w:t>chu</w:t>
            </w:r>
            <w:r w:rsidR="00955DA5">
              <w:t>yển dịch cân bằng giải thích ảnh hưởng của nồng độ, nhiệt độ đến cân bằng hóa học.</w:t>
            </w:r>
          </w:p>
        </w:tc>
        <w:tc>
          <w:tcPr>
            <w:tcW w:w="1728" w:type="dxa"/>
          </w:tcPr>
          <w:p w:rsidR="00817BE5" w:rsidRDefault="00F35CFC" w:rsidP="00F35CFC">
            <w:r>
              <w:t>-Tính nồng độ chất dựa vào hằng số cân bằng.</w:t>
            </w: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</w:tr>
      <w:tr w:rsidR="00817BE5" w:rsidTr="00A07EF8"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Sự điện li trong dung dịch nước – thuyết Bronsted – Lowry về acid base</w:t>
            </w:r>
          </w:p>
        </w:tc>
        <w:tc>
          <w:tcPr>
            <w:tcW w:w="2520" w:type="dxa"/>
          </w:tcPr>
          <w:p w:rsidR="00817BE5" w:rsidRDefault="00234800" w:rsidP="00234800">
            <w:r>
              <w:t>-Biết chất điện li</w:t>
            </w:r>
          </w:p>
          <w:p w:rsidR="00234800" w:rsidRDefault="00234800" w:rsidP="00234800">
            <w:r>
              <w:t>-Biết khái niệm acid, base theo thuyết Bronsted-Lowry.</w:t>
            </w:r>
          </w:p>
          <w:p w:rsidR="00234800" w:rsidRDefault="00234800" w:rsidP="00234800">
            <w:r>
              <w:t>-Phương trình điện li.</w:t>
            </w:r>
          </w:p>
          <w:p w:rsidR="00234800" w:rsidRDefault="00234800" w:rsidP="00234800">
            <w:r>
              <w:t>-acid mạnh, acid yếu, base.</w:t>
            </w: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922" w:type="dxa"/>
          </w:tcPr>
          <w:p w:rsidR="00817BE5" w:rsidRDefault="008A2687" w:rsidP="008A2687">
            <w:r>
              <w:t>-Hiểu sự điện li để xác định chất dẫn điện, chất không dẫn điện.</w:t>
            </w:r>
          </w:p>
          <w:p w:rsidR="008A2687" w:rsidRDefault="008A2687" w:rsidP="008A2687">
            <w:r>
              <w:t>-</w:t>
            </w:r>
            <w:r w:rsidR="00301CEE">
              <w:t xml:space="preserve">Phương trình điện li </w:t>
            </w:r>
          </w:p>
        </w:tc>
        <w:tc>
          <w:tcPr>
            <w:tcW w:w="1728" w:type="dxa"/>
          </w:tcPr>
          <w:p w:rsidR="00817BE5" w:rsidRDefault="00A07EF8" w:rsidP="00A07EF8">
            <w:r>
              <w:t>- Tính nồng độ mol ion dựa vào phương trình điện li</w:t>
            </w:r>
          </w:p>
          <w:p w:rsidR="00A07EF8" w:rsidRDefault="00A07EF8" w:rsidP="00A07EF8">
            <w:r>
              <w:t>- tính số mol acid hoặc base trong phản ứng acid, base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8" w:type="dxa"/>
          </w:tcPr>
          <w:p w:rsidR="00817BE5" w:rsidRDefault="00F35CFC" w:rsidP="00F35CFC">
            <w:r>
              <w:t>-Tính nồng độ chất trong phản ứng acid, base</w:t>
            </w: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</w:tr>
      <w:tr w:rsidR="00817BE5" w:rsidTr="00A07EF8"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pH của dung dịch</w:t>
            </w:r>
          </w:p>
        </w:tc>
        <w:tc>
          <w:tcPr>
            <w:tcW w:w="2520" w:type="dxa"/>
          </w:tcPr>
          <w:p w:rsidR="00817BE5" w:rsidRDefault="00BC7F33" w:rsidP="00BC7F33">
            <w:r>
              <w:t>-Khái niệm pH</w:t>
            </w:r>
          </w:p>
          <w:p w:rsidR="00BC7F33" w:rsidRDefault="00BC7F33" w:rsidP="00BC7F33">
            <w:r>
              <w:t>-Nhận dạng được môi trường acid, base, trung tính dựa vào giá trị pH</w:t>
            </w: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922" w:type="dxa"/>
          </w:tcPr>
          <w:p w:rsidR="00301CEE" w:rsidRDefault="008E5BA1" w:rsidP="00301CEE">
            <w:r>
              <w:t>-D</w:t>
            </w:r>
            <w:r w:rsidR="00301CEE">
              <w:t>ự đoán giá trị pH của dung dịch các chất.</w:t>
            </w:r>
          </w:p>
        </w:tc>
        <w:tc>
          <w:tcPr>
            <w:tcW w:w="1728" w:type="dxa"/>
          </w:tcPr>
          <w:p w:rsidR="00817BE5" w:rsidRDefault="00A07EF8" w:rsidP="00A07EF8">
            <w:r>
              <w:t>-Tính pH của dung dịch đơn giản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8" w:type="dxa"/>
          </w:tcPr>
          <w:p w:rsidR="00817BE5" w:rsidRDefault="00F35CFC" w:rsidP="00F35CFC">
            <w:r>
              <w:t>-Bài tập tính toán trong phản ứng acid, base liên quan đến pH</w:t>
            </w: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9" w:type="dxa"/>
          </w:tcPr>
          <w:p w:rsidR="00817BE5" w:rsidRDefault="00BB698D" w:rsidP="00BB698D">
            <w:r>
              <w:t>-Tính toán liên quan đến pH của dung dịch</w:t>
            </w:r>
          </w:p>
        </w:tc>
      </w:tr>
      <w:tr w:rsidR="00817BE5" w:rsidTr="00A07EF8"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t>Chuẩn độ acid – base</w:t>
            </w:r>
          </w:p>
        </w:tc>
        <w:tc>
          <w:tcPr>
            <w:tcW w:w="2520" w:type="dxa"/>
          </w:tcPr>
          <w:p w:rsidR="00817BE5" w:rsidRDefault="00BC7F33" w:rsidP="00BC7F33">
            <w:r>
              <w:t>-Biết nguyên tắc xác định nồng độ acid, base dựa vào phương pháp chuẩn độ.</w:t>
            </w: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922" w:type="dxa"/>
          </w:tcPr>
          <w:p w:rsidR="00817BE5" w:rsidRDefault="008E5BA1" w:rsidP="008E5BA1">
            <w:r>
              <w:t>-chọn hóa chất phù hợp để chuẩn độ acid hoặc base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9" w:type="dxa"/>
          </w:tcPr>
          <w:p w:rsidR="00817BE5" w:rsidRDefault="00817BE5" w:rsidP="00817BE5">
            <w:pPr>
              <w:jc w:val="center"/>
            </w:pPr>
          </w:p>
        </w:tc>
      </w:tr>
      <w:tr w:rsidR="00817BE5" w:rsidTr="00A07EF8">
        <w:tc>
          <w:tcPr>
            <w:tcW w:w="1728" w:type="dxa"/>
          </w:tcPr>
          <w:p w:rsidR="00817BE5" w:rsidRDefault="00817BE5" w:rsidP="00817BE5">
            <w:pPr>
              <w:jc w:val="center"/>
            </w:pPr>
            <w:r>
              <w:lastRenderedPageBreak/>
              <w:t>Tổng hợp</w:t>
            </w:r>
          </w:p>
        </w:tc>
        <w:tc>
          <w:tcPr>
            <w:tcW w:w="2520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567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922" w:type="dxa"/>
          </w:tcPr>
          <w:p w:rsidR="00817BE5" w:rsidRDefault="008E5BA1" w:rsidP="008E5BA1">
            <w:r>
              <w:t>- Các yếu tố ảnh hưởng đến cân bằng hóa học.</w:t>
            </w:r>
          </w:p>
          <w:p w:rsidR="008E5BA1" w:rsidRDefault="008E5BA1" w:rsidP="008E5BA1">
            <w:pPr>
              <w:rPr>
                <w:szCs w:val="24"/>
              </w:rPr>
            </w:pPr>
            <w:r>
              <w:t xml:space="preserve">-Xác định acid base dựa vào thuyết </w:t>
            </w:r>
            <w:r>
              <w:rPr>
                <w:szCs w:val="24"/>
              </w:rPr>
              <w:t>Br</w:t>
            </w:r>
            <w:r w:rsidRPr="003B33DA">
              <w:rPr>
                <w:rFonts w:eastAsia="Calibri" w:cs="Times New Roman"/>
                <w:kern w:val="2"/>
                <w:szCs w:val="24"/>
                <w14:ligatures w14:val="standardContextual"/>
              </w:rPr>
              <w:t>ø</w:t>
            </w:r>
            <w:r>
              <w:rPr>
                <w:szCs w:val="24"/>
              </w:rPr>
              <w:t>nsted – Lowry</w:t>
            </w:r>
          </w:p>
          <w:p w:rsidR="008E5BA1" w:rsidRDefault="008E5BA1" w:rsidP="008E5BA1">
            <w:pPr>
              <w:rPr>
                <w:szCs w:val="24"/>
              </w:rPr>
            </w:pPr>
            <w:r>
              <w:rPr>
                <w:szCs w:val="24"/>
              </w:rPr>
              <w:t>-Xác định môi trường chất dựa vào nồng độ H+</w:t>
            </w:r>
          </w:p>
          <w:p w:rsidR="008E5BA1" w:rsidRDefault="008E5BA1" w:rsidP="008E5BA1">
            <w:r>
              <w:rPr>
                <w:szCs w:val="24"/>
              </w:rPr>
              <w:t>-chuẩn độ acid, base</w:t>
            </w:r>
          </w:p>
        </w:tc>
        <w:tc>
          <w:tcPr>
            <w:tcW w:w="1728" w:type="dxa"/>
          </w:tcPr>
          <w:p w:rsidR="00817BE5" w:rsidRDefault="00817BE5" w:rsidP="00817BE5">
            <w:pPr>
              <w:jc w:val="center"/>
            </w:pPr>
          </w:p>
        </w:tc>
        <w:tc>
          <w:tcPr>
            <w:tcW w:w="1728" w:type="dxa"/>
          </w:tcPr>
          <w:p w:rsidR="00817BE5" w:rsidRDefault="00955DA5" w:rsidP="00955DA5">
            <w:r>
              <w:t>-Xác định môi trường chất</w:t>
            </w:r>
          </w:p>
          <w:p w:rsidR="00955DA5" w:rsidRDefault="00955DA5" w:rsidP="00955DA5">
            <w:r>
              <w:t>- Xác định chất điện li mạnh, yếu.</w:t>
            </w:r>
          </w:p>
        </w:tc>
        <w:tc>
          <w:tcPr>
            <w:tcW w:w="1728" w:type="dxa"/>
          </w:tcPr>
          <w:p w:rsidR="00817BE5" w:rsidRDefault="00F35CFC" w:rsidP="00F35CFC">
            <w:r>
              <w:t>-Tìm chất, nồng độ chất trong phản ứng liên quan đến pH.</w:t>
            </w:r>
          </w:p>
        </w:tc>
        <w:tc>
          <w:tcPr>
            <w:tcW w:w="1729" w:type="dxa"/>
          </w:tcPr>
          <w:p w:rsidR="00817BE5" w:rsidRDefault="00804373" w:rsidP="00804373">
            <w:r>
              <w:t>- Vận dụng nguyên lí chuyển dịch cân bằng giải thích ảnh hưởng của nồng độ, nhiệt độ đến cân bằng hóa học.</w:t>
            </w:r>
          </w:p>
          <w:p w:rsidR="00804373" w:rsidRDefault="00804373" w:rsidP="00804373">
            <w:r>
              <w:t>- ý nghĩa hằng số cân bằng K</w:t>
            </w:r>
            <w:r>
              <w:rPr>
                <w:vertAlign w:val="subscript"/>
              </w:rPr>
              <w:t>c</w:t>
            </w:r>
          </w:p>
          <w:p w:rsidR="00804373" w:rsidRPr="00804373" w:rsidRDefault="00804373" w:rsidP="00804373">
            <w:r>
              <w:t>-vận dụng kiến thức acid, base vào thực tế cuộc sống.</w:t>
            </w:r>
          </w:p>
        </w:tc>
        <w:tc>
          <w:tcPr>
            <w:tcW w:w="1729" w:type="dxa"/>
          </w:tcPr>
          <w:p w:rsidR="00817BE5" w:rsidRPr="00BB698D" w:rsidRDefault="00BB698D" w:rsidP="00BB698D">
            <w:r>
              <w:t>-tính toán liên quan đến hằng số cân bằng K</w:t>
            </w:r>
            <w:r>
              <w:rPr>
                <w:vertAlign w:val="subscript"/>
              </w:rPr>
              <w:t>C</w:t>
            </w:r>
          </w:p>
        </w:tc>
      </w:tr>
    </w:tbl>
    <w:p w:rsidR="00817BE5" w:rsidRDefault="00817BE5" w:rsidP="00817BE5">
      <w:pPr>
        <w:jc w:val="center"/>
      </w:pPr>
    </w:p>
    <w:p w:rsidR="00391123" w:rsidRDefault="00391123"/>
    <w:sectPr w:rsidR="00391123" w:rsidSect="00817BE5">
      <w:pgSz w:w="16840" w:h="11907" w:orient="landscape" w:code="9"/>
      <w:pgMar w:top="851" w:right="425" w:bottom="851" w:left="851" w:header="425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2725F"/>
    <w:multiLevelType w:val="hybridMultilevel"/>
    <w:tmpl w:val="E6B40D90"/>
    <w:lvl w:ilvl="0" w:tplc="3EA492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809E9"/>
    <w:multiLevelType w:val="hybridMultilevel"/>
    <w:tmpl w:val="A19A36AA"/>
    <w:lvl w:ilvl="0" w:tplc="8948FBE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7701B7"/>
    <w:multiLevelType w:val="hybridMultilevel"/>
    <w:tmpl w:val="2F44C0CC"/>
    <w:lvl w:ilvl="0" w:tplc="7CE628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BE679E"/>
    <w:multiLevelType w:val="hybridMultilevel"/>
    <w:tmpl w:val="C2F4A258"/>
    <w:lvl w:ilvl="0" w:tplc="7302A6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B9A"/>
    <w:rsid w:val="000625F6"/>
    <w:rsid w:val="00225160"/>
    <w:rsid w:val="00234800"/>
    <w:rsid w:val="00301CEE"/>
    <w:rsid w:val="00391123"/>
    <w:rsid w:val="00435138"/>
    <w:rsid w:val="004C5008"/>
    <w:rsid w:val="0056023F"/>
    <w:rsid w:val="00804373"/>
    <w:rsid w:val="00817BE5"/>
    <w:rsid w:val="008A2687"/>
    <w:rsid w:val="008E5BA1"/>
    <w:rsid w:val="0094434C"/>
    <w:rsid w:val="00955DA5"/>
    <w:rsid w:val="009C1421"/>
    <w:rsid w:val="00A07EF8"/>
    <w:rsid w:val="00A73B9A"/>
    <w:rsid w:val="00B20106"/>
    <w:rsid w:val="00BA48BE"/>
    <w:rsid w:val="00BB698D"/>
    <w:rsid w:val="00BC7F33"/>
    <w:rsid w:val="00DD3CD6"/>
    <w:rsid w:val="00E47E59"/>
    <w:rsid w:val="00E74260"/>
    <w:rsid w:val="00F3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1D4D86-8B71-4AB5-A735-A41A60BB7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3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62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2023-05-06T05:03:00Z</dcterms:created>
  <dcterms:modified xsi:type="dcterms:W3CDTF">2023-05-20T01:52:00Z</dcterms:modified>
</cp:coreProperties>
</file>